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2F4C3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Niklaus Manuel Güdel</w:t>
      </w:r>
    </w:p>
    <w:p w14:paraId="5A048839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was born in 1988 in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Delémont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, Switzerland,</w:t>
      </w:r>
    </w:p>
    <w:p w14:paraId="7AEAD310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and holds duel Swiss and Costa Rican citizenship.</w:t>
      </w:r>
    </w:p>
    <w:p w14:paraId="1DAFFD48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 </w:t>
      </w:r>
    </w:p>
    <w:p w14:paraId="03947F5D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SELECTED SOLO EXHIBITIONS</w:t>
      </w:r>
      <w:bookmarkStart w:id="0" w:name="_GoBack"/>
      <w:bookmarkEnd w:id="0"/>
    </w:p>
    <w:p w14:paraId="72E6BBD8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Arial" w:hAnsi="Arial" w:cs="Arial"/>
          <w:color w:val="062134"/>
          <w:sz w:val="20"/>
          <w:szCs w:val="20"/>
          <w:lang w:val="en-US"/>
        </w:rPr>
        <w:t> </w:t>
      </w:r>
    </w:p>
    <w:p w14:paraId="18C13BFE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2016 –</w:t>
      </w:r>
      <w:r w:rsidRPr="00FC5C91"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 </w:t>
      </w:r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>Niklaus Manuel Güdel – 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>Lebenstanz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da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Mihi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Gallery, Bern – Switzerland</w:t>
      </w:r>
    </w:p>
    <w:p w14:paraId="48272FC0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         </w:t>
      </w: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–</w:t>
      </w:r>
      <w:r w:rsidRPr="00FC5C91"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 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s-ES"/>
        </w:rPr>
        <w:t>Trees</w:t>
      </w:r>
      <w:proofErr w:type="spellEnd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s-ES"/>
        </w:rPr>
        <w:t xml:space="preserve"> 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s-ES"/>
        </w:rPr>
        <w:t>Remember</w:t>
      </w:r>
      <w:proofErr w:type="spellEnd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s-ES"/>
        </w:rPr>
        <w:t xml:space="preserve"> 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s-ES"/>
        </w:rPr>
        <w:t>Too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, Museo de Arte y Diseño Contemporáneo, San José – Costa Rica*</w:t>
      </w:r>
    </w:p>
    <w:p w14:paraId="225FC699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         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–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Comme un blanc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, Galerie Valérie Delaunay, Paris – France</w:t>
      </w:r>
    </w:p>
    <w:p w14:paraId="4F5299FF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2015 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Le Silence de la guerre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Musée jurassien d'art et d'histoire, Delémont 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</w:t>
      </w:r>
    </w:p>
    <w:p w14:paraId="2EEAB13E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        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Le Silence de la guerre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Artsenal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espace d'art contemporain, Delémont 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</w:t>
      </w:r>
    </w:p>
    <w:p w14:paraId="7C9E56AF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2013 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Oeuvres</w:t>
      </w:r>
      <w:proofErr w:type="spellEnd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 xml:space="preserve"> récentes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Galerie Rosa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Turetsky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Geneva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61707C7F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2012 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Le Cycle de la mémoire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SELZ art contemporain,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Perrefitte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</w:t>
      </w:r>
    </w:p>
    <w:p w14:paraId="3364F6F8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2006 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Dialogues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Fondation Anne et Robert Bloch, Delémont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436351F9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2005 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 xml:space="preserve">Die </w:t>
      </w:r>
      <w:proofErr w:type="spellStart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Aareschlucht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Galerie Arcane, Neuchâtel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544C9B0B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Arial" w:hAnsi="Arial" w:cs="Arial"/>
          <w:color w:val="062134"/>
          <w:sz w:val="20"/>
          <w:szCs w:val="20"/>
        </w:rPr>
        <w:t> </w:t>
      </w:r>
    </w:p>
    <w:p w14:paraId="19E4C9D1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SELECTED GROUP EXHIBITIONS</w:t>
      </w:r>
    </w:p>
    <w:p w14:paraId="791F2213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Arial" w:hAnsi="Arial" w:cs="Arial"/>
          <w:color w:val="062134"/>
          <w:sz w:val="20"/>
          <w:szCs w:val="20"/>
          <w:lang w:val="en-US"/>
        </w:rPr>
        <w:t> </w:t>
      </w:r>
    </w:p>
    <w:p w14:paraId="3A6B3A39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2017 –</w:t>
      </w:r>
      <w:r w:rsidRPr="00FC5C91"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 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>Premio</w:t>
      </w:r>
      <w:proofErr w:type="spellEnd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 xml:space="preserve"> Combat 2017</w:t>
      </w: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Museo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Civico Giovanni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Fattore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, Livorno – Italy*</w:t>
      </w:r>
    </w:p>
    <w:p w14:paraId="3EA57858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2016 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MdM</w:t>
      </w:r>
      <w:proofErr w:type="spellEnd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. Du rêve à l'utopie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Galerie C, Neuchâtel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6D06A76D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        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Figuration 2.0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Centre d'art contemporain Bouvet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Ladubay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, Saumur – France</w:t>
      </w:r>
    </w:p>
    <w:p w14:paraId="3351EA2C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2015 –</w:t>
      </w:r>
      <w:r w:rsidRPr="00FC5C91"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 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>Cantonale</w:t>
      </w:r>
      <w:proofErr w:type="spellEnd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 xml:space="preserve"> Berne Jura</w:t>
      </w: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Kunsthaus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Interlaken, Interlaken – Switzerland</w:t>
      </w:r>
    </w:p>
    <w:p w14:paraId="68917146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         –</w:t>
      </w:r>
      <w:r w:rsidRPr="00FC5C91"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 </w:t>
      </w:r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 xml:space="preserve">10 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>Jahre</w:t>
      </w:r>
      <w:proofErr w:type="spellEnd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>Jungkunst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Containermuseum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Jungkunt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, Winterthur – Switzerland*</w:t>
      </w:r>
    </w:p>
    <w:p w14:paraId="2EB37BB9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2014 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Cantonale Berne Jura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Musée jurassien des arts, Moutier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369E3443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        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Allégorie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Villa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Dutoit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Geneva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6E47AFD3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        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XVI CALL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Galeria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Luis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Adelantado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, Valencia – Spain</w:t>
      </w:r>
    </w:p>
    <w:p w14:paraId="4F31286A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        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Végétalus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Galerie C, Neuchâtel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2BE8409A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2013 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71e Biennale d'art contemporain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Musée des Beaux-Arts, La Chaux-de-Fonds 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</w:t>
      </w:r>
    </w:p>
    <w:p w14:paraId="08032279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        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Cantonale Berne Jura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Kunsthaus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Interlaken, Interlaken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7B4E3D37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        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Cantonale Berne Jura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La Nef, Le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Noirmont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038F6F34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        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Jungkunst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Halle 52, Winterthur 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</w:t>
      </w:r>
    </w:p>
    <w:p w14:paraId="30A9DA0F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2010 –</w:t>
      </w:r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Exposition de Noël des artistes jurassiens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Musée jurassien des arts, Moutier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7F1F45D1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Arial" w:hAnsi="Arial" w:cs="Arial"/>
          <w:color w:val="062134"/>
          <w:sz w:val="20"/>
          <w:szCs w:val="20"/>
        </w:rPr>
        <w:t> </w:t>
      </w:r>
    </w:p>
    <w:p w14:paraId="6DC650FE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ART FAIRS</w:t>
      </w:r>
    </w:p>
    <w:p w14:paraId="6C1E1A08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Arial" w:hAnsi="Arial" w:cs="Arial"/>
          <w:color w:val="062134"/>
          <w:sz w:val="20"/>
          <w:szCs w:val="20"/>
          <w:lang w:val="en-US"/>
        </w:rPr>
        <w:t> </w:t>
      </w:r>
    </w:p>
    <w:p w14:paraId="59D98530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2016 – The Solo Project (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Galerie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Valérie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Delaunay), Basel – Switzerland*</w:t>
      </w:r>
    </w:p>
    <w:p w14:paraId="08D76C04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         – Art Paris Art Fair (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Galerie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Valérie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Delaunay), Paris – France*</w:t>
      </w:r>
    </w:p>
    <w:p w14:paraId="4B57864E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2014 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Artgenève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(Galerie Rosa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Turetsky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), Geneva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</w:t>
      </w:r>
    </w:p>
    <w:p w14:paraId="77C848A8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2013 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Artgenève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(Galerie Rosa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Turetsky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), Geneva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</w:t>
      </w:r>
    </w:p>
    <w:p w14:paraId="59984B91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Arial" w:hAnsi="Arial" w:cs="Arial"/>
          <w:color w:val="062134"/>
          <w:sz w:val="20"/>
          <w:szCs w:val="20"/>
        </w:rPr>
        <w:t> </w:t>
      </w:r>
    </w:p>
    <w:p w14:paraId="4297E14D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COLLECTIONS</w:t>
      </w:r>
    </w:p>
    <w:p w14:paraId="57AB28D4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Fonts w:ascii="Arial" w:hAnsi="Arial" w:cs="Arial"/>
          <w:color w:val="062134"/>
          <w:sz w:val="20"/>
          <w:szCs w:val="20"/>
          <w:lang w:val="es-ES"/>
        </w:rPr>
        <w:lastRenderedPageBreak/>
        <w:t> </w:t>
      </w:r>
    </w:p>
    <w:p w14:paraId="5C4A2F65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Museo de Arte y Diseño Contemporáneo, San José – Costa Rica</w:t>
      </w:r>
    </w:p>
    <w:p w14:paraId="2509227D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 xml:space="preserve">Luis Adelantado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Collection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, Valencia-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Mexico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 xml:space="preserve"> –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Spain-Mexico</w:t>
      </w:r>
      <w:proofErr w:type="spellEnd"/>
    </w:p>
    <w:p w14:paraId="6A7CE55B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Collection cantonale des beaux-arts, République et Canton du Jura, Porrentruy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5477CCFE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Musée jurassien d'art et d'histoire, Delémont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13000C8F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Municipalité de Delémont 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</w:p>
    <w:p w14:paraId="03EE8D17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International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private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collections</w:t>
      </w:r>
      <w:r>
        <w:rPr>
          <w:rFonts w:ascii="Arial" w:hAnsi="Arial" w:cs="Arial"/>
          <w:color w:val="062134"/>
          <w:sz w:val="20"/>
          <w:szCs w:val="20"/>
        </w:rPr>
        <w:br/>
        <w:t> </w:t>
      </w:r>
    </w:p>
    <w:p w14:paraId="71A7553D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AWARDS</w:t>
      </w:r>
    </w:p>
    <w:p w14:paraId="3B7DF39B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Style w:val="wixguard"/>
          <w:rFonts w:ascii="Arial" w:hAnsi="Arial" w:cs="Arial"/>
          <w:color w:val="062134"/>
          <w:sz w:val="20"/>
          <w:szCs w:val="20"/>
          <w:bdr w:val="none" w:sz="0" w:space="0" w:color="auto" w:frame="1"/>
          <w:lang w:val="en-US"/>
        </w:rPr>
        <w:t>​</w:t>
      </w:r>
    </w:p>
    <w:p w14:paraId="69F75141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2017 – Combat Prize,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Museo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Civico Giovanni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Fattore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, Livorno (Italy), finalist*</w:t>
      </w:r>
    </w:p>
    <w:p w14:paraId="4FF5238C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2015 – Combat Prize,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Museo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Civico Giovanni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Fattore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, Livorno (Italy), shortlisted*</w:t>
      </w:r>
    </w:p>
    <w:p w14:paraId="0A619225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2014 –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Premio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Franc Vila, Valencia (Spain),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special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mention</w:t>
      </w:r>
    </w:p>
    <w:p w14:paraId="5C305893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        – Prix du Conseil Consultatif des Jurassiens de l'extérieur (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Switzerland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),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finalist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</w:t>
      </w:r>
    </w:p>
    <w:p w14:paraId="45C2F604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Arial" w:hAnsi="Arial" w:cs="Arial"/>
          <w:color w:val="062134"/>
          <w:sz w:val="20"/>
          <w:szCs w:val="20"/>
        </w:rPr>
        <w:t> </w:t>
      </w:r>
    </w:p>
    <w:p w14:paraId="6364BF88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MONOGRAPHS</w:t>
      </w:r>
    </w:p>
    <w:p w14:paraId="2B14BA92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Arial" w:hAnsi="Arial" w:cs="Arial"/>
          <w:color w:val="062134"/>
          <w:sz w:val="20"/>
          <w:szCs w:val="20"/>
        </w:rPr>
        <w:t> </w:t>
      </w:r>
    </w:p>
    <w:p w14:paraId="554637AC" w14:textId="77777777" w:rsidR="00FC5C91" w:rsidRDefault="00FC5C91" w:rsidP="00FC5C9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62134"/>
          <w:sz w:val="20"/>
          <w:szCs w:val="20"/>
        </w:rPr>
      </w:pPr>
      <w:proofErr w:type="spellStart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Trees</w:t>
      </w:r>
      <w:proofErr w:type="spellEnd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Remember</w:t>
      </w:r>
      <w:proofErr w:type="spellEnd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Too</w:t>
      </w:r>
      <w:proofErr w:type="spellEnd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. Niklaus Manuel Güdel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with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contributions by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Fiorella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Resenterra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Adriana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Collado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Chaves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 Niklaus Manuel Güdel and Sophie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Vantieghem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San José,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Museo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de Arte y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Diseño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Contemporáneo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, 2016.</w:t>
      </w:r>
    </w:p>
    <w:p w14:paraId="01D2AA03" w14:textId="77777777" w:rsidR="00FC5C91" w:rsidRPr="00FC5C91" w:rsidRDefault="00FC5C91" w:rsidP="00FC5C9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Style w:val="wixguard"/>
          <w:rFonts w:ascii="Arial" w:hAnsi="Arial" w:cs="Arial"/>
          <w:color w:val="062134"/>
          <w:sz w:val="20"/>
          <w:szCs w:val="20"/>
          <w:bdr w:val="none" w:sz="0" w:space="0" w:color="auto" w:frame="1"/>
          <w:lang w:val="en-US"/>
        </w:rPr>
        <w:t>​</w:t>
      </w:r>
    </w:p>
    <w:p w14:paraId="09D0F77B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>Niklaus Manuel Güdel. The Memory of Silence</w:t>
      </w: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, with contributions by Dominique de Font-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Réaulx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Nathalie Fleury, Yves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Guignard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Diane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Antille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Léa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Bismuth, Sophie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Vantieghem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Karine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Tissot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and an interview by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Chus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Martinez,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Ostfildern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Hatje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Cantz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, 2015.</w:t>
      </w:r>
    </w:p>
    <w:p w14:paraId="30B2DA9E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Arial" w:hAnsi="Arial" w:cs="Arial"/>
          <w:color w:val="062134"/>
          <w:sz w:val="20"/>
          <w:szCs w:val="20"/>
          <w:lang w:val="en-US"/>
        </w:rPr>
        <w:t> </w:t>
      </w:r>
    </w:p>
    <w:p w14:paraId="58799AF5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 xml:space="preserve">Niklaus Manuel Güdel. </w:t>
      </w:r>
      <w:proofErr w:type="spellStart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>Mémoire</w:t>
      </w:r>
      <w:proofErr w:type="spellEnd"/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n-US"/>
        </w:rPr>
        <w:t xml:space="preserve"> – Souvenir – Histoire</w:t>
      </w: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with contributions by Pierre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Péju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Yves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Guignard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 and Diane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Antille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photographs by Augustin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Rebetez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 xml:space="preserve">, Geneva, Editions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Notari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, 2012.</w:t>
      </w:r>
    </w:p>
    <w:p w14:paraId="4C3A831B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Style w:val="wixguard"/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​</w:t>
      </w:r>
    </w:p>
    <w:p w14:paraId="7BC479B9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SELECTED PRESS REVIEW</w:t>
      </w:r>
    </w:p>
    <w:p w14:paraId="3B7EA305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Fonts w:ascii="Arial" w:hAnsi="Arial" w:cs="Arial"/>
          <w:color w:val="062134"/>
          <w:sz w:val="20"/>
          <w:szCs w:val="20"/>
          <w:lang w:val="es-ES"/>
        </w:rPr>
        <w:t> </w:t>
      </w:r>
    </w:p>
    <w:p w14:paraId="0440D78E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 xml:space="preserve">Fernando Chaves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Espinach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, “Guerra y paz en medio del bosque”, in:</w:t>
      </w:r>
      <w:r w:rsidRPr="00FC5C91"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 </w:t>
      </w:r>
      <w:r w:rsidRPr="00FC5C91"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  <w:lang w:val="es-ES"/>
        </w:rPr>
        <w:t>La Nación, Áncora</w:t>
      </w: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 xml:space="preserve">, </w:t>
      </w:r>
      <w:proofErr w:type="spellStart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>September</w:t>
      </w:r>
      <w:proofErr w:type="spellEnd"/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s-ES"/>
        </w:rPr>
        <w:t xml:space="preserve"> 18, 2016, p. 8.</w:t>
      </w:r>
      <w:r w:rsidRPr="00FC5C91">
        <w:rPr>
          <w:rFonts w:ascii="Arial" w:hAnsi="Arial" w:cs="Arial"/>
          <w:color w:val="062134"/>
          <w:sz w:val="20"/>
          <w:szCs w:val="20"/>
          <w:lang w:val="es-ES"/>
        </w:rPr>
        <w:t xml:space="preserve"> </w:t>
      </w:r>
    </w:p>
    <w:p w14:paraId="469A02CE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s-ES"/>
        </w:rPr>
      </w:pPr>
      <w:r w:rsidRPr="00FC5C91">
        <w:rPr>
          <w:rFonts w:ascii="Arial" w:hAnsi="Arial" w:cs="Arial"/>
          <w:color w:val="062134"/>
          <w:sz w:val="20"/>
          <w:szCs w:val="20"/>
          <w:lang w:val="es-ES"/>
        </w:rPr>
        <w:t> </w:t>
      </w:r>
    </w:p>
    <w:p w14:paraId="1D6A76B9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Yves Guignard, "Niklaus Manuel Güdel. Une vie rythmée à coups de pinceaux", </w:t>
      </w:r>
      <w:proofErr w:type="gram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in:</w:t>
      </w:r>
      <w:proofErr w:type="gramEnd"/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Jura l'original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,</w:t>
      </w:r>
    </w:p>
    <w:p w14:paraId="1859618A" w14:textId="77777777" w:rsidR="00FC5C91" w:rsidRP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  <w:lang w:val="en-US"/>
        </w:rPr>
      </w:pPr>
      <w:r w:rsidRPr="00FC5C91">
        <w:rPr>
          <w:rFonts w:ascii="Helvetica" w:hAnsi="Helvetica" w:cs="Arial"/>
          <w:color w:val="062134"/>
          <w:sz w:val="20"/>
          <w:szCs w:val="20"/>
          <w:bdr w:val="none" w:sz="0" w:space="0" w:color="auto" w:frame="1"/>
          <w:lang w:val="en-US"/>
        </w:rPr>
        <w:t>n° 9, June 2016, p. 26-29.</w:t>
      </w:r>
      <w:r w:rsidRPr="00FC5C91">
        <w:rPr>
          <w:rFonts w:ascii="Arial" w:hAnsi="Arial" w:cs="Arial"/>
          <w:color w:val="062134"/>
          <w:sz w:val="20"/>
          <w:szCs w:val="20"/>
          <w:lang w:val="en-US"/>
        </w:rPr>
        <w:t xml:space="preserve"> </w:t>
      </w:r>
    </w:p>
    <w:p w14:paraId="37FFA5CD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Style w:val="wixguard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​</w:t>
      </w:r>
    </w:p>
    <w:p w14:paraId="65888BED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Lucien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Rieul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"Niklaus Manuel Güdel", </w:t>
      </w:r>
      <w:proofErr w:type="gram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in:</w:t>
      </w:r>
      <w:proofErr w:type="gramEnd"/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L'</w:t>
      </w:r>
      <w:proofErr w:type="spellStart"/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Oeil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, n° 690, May 2016, p. 117.</w:t>
      </w:r>
      <w:r>
        <w:rPr>
          <w:rFonts w:ascii="Arial" w:hAnsi="Arial" w:cs="Arial"/>
          <w:color w:val="062134"/>
          <w:sz w:val="20"/>
          <w:szCs w:val="20"/>
        </w:rPr>
        <w:t xml:space="preserve"> </w:t>
      </w:r>
    </w:p>
    <w:p w14:paraId="426CF6DD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Style w:val="wixguard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​</w:t>
      </w:r>
    </w:p>
    <w:p w14:paraId="6947481C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Hüseyin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Dinçarslan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"La souffrance silencieuse de la guerre", </w:t>
      </w:r>
      <w:proofErr w:type="gram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in:</w:t>
      </w:r>
      <w:proofErr w:type="gramEnd"/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Le Quotidien Jurassien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, 9 mai 2015, p. 7.</w:t>
      </w:r>
      <w:r>
        <w:rPr>
          <w:rFonts w:ascii="Arial" w:hAnsi="Arial" w:cs="Arial"/>
          <w:color w:val="062134"/>
          <w:sz w:val="20"/>
          <w:szCs w:val="20"/>
        </w:rPr>
        <w:t xml:space="preserve"> </w:t>
      </w:r>
    </w:p>
    <w:p w14:paraId="6EA6537A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Style w:val="wixguard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​</w:t>
      </w:r>
    </w:p>
    <w:p w14:paraId="7DDD7271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Etienne Dumont, "Découvrez-donc Güdel !", </w:t>
      </w:r>
      <w:proofErr w:type="gram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in:</w:t>
      </w:r>
      <w:proofErr w:type="gramEnd"/>
      <w:r>
        <w:rPr>
          <w:rStyle w:val="apple-converted-space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La Tribune de Genève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, 25 janvier 2013, p. 22. </w:t>
      </w:r>
      <w:r>
        <w:rPr>
          <w:rFonts w:ascii="Arial" w:hAnsi="Arial" w:cs="Arial"/>
          <w:color w:val="062134"/>
          <w:sz w:val="20"/>
          <w:szCs w:val="20"/>
        </w:rPr>
        <w:t xml:space="preserve"> </w:t>
      </w:r>
    </w:p>
    <w:p w14:paraId="337C5475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Style w:val="wixguard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​</w:t>
      </w:r>
    </w:p>
    <w:p w14:paraId="43C0ECA3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Jean-Pierre Girod, "L'imaginaire en creux de Niklaus Manuel Güdel", </w:t>
      </w:r>
      <w:proofErr w:type="gram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in:</w:t>
      </w:r>
      <w:proofErr w:type="gramEnd"/>
      <w:r>
        <w:rPr>
          <w:rStyle w:val="apple-converted-space"/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Arial"/>
          <w:i/>
          <w:iCs/>
          <w:color w:val="062134"/>
          <w:sz w:val="20"/>
          <w:szCs w:val="20"/>
          <w:bdr w:val="none" w:sz="0" w:space="0" w:color="auto" w:frame="1"/>
        </w:rPr>
        <w:t>Le Quotidien Jurassien</w:t>
      </w: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September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15, 2012, p. 34.</w:t>
      </w:r>
      <w:r>
        <w:rPr>
          <w:rFonts w:ascii="Arial" w:hAnsi="Arial" w:cs="Arial"/>
          <w:color w:val="062134"/>
          <w:sz w:val="20"/>
          <w:szCs w:val="20"/>
        </w:rPr>
        <w:t xml:space="preserve"> </w:t>
      </w:r>
    </w:p>
    <w:p w14:paraId="5B4304C7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Style w:val="wixguard"/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​</w:t>
      </w:r>
    </w:p>
    <w:p w14:paraId="351B1EC9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–</w:t>
      </w:r>
    </w:p>
    <w:p w14:paraId="6C78CC59" w14:textId="77777777" w:rsidR="00FC5C91" w:rsidRDefault="00FC5C91" w:rsidP="00FC5C91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0"/>
          <w:szCs w:val="20"/>
        </w:rPr>
      </w:pPr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* exhibitions/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awards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>with</w:t>
      </w:r>
      <w:proofErr w:type="spellEnd"/>
      <w:r>
        <w:rPr>
          <w:rFonts w:ascii="Helvetica" w:hAnsi="Helvetica" w:cs="Arial"/>
          <w:color w:val="062134"/>
          <w:sz w:val="20"/>
          <w:szCs w:val="20"/>
          <w:bdr w:val="none" w:sz="0" w:space="0" w:color="auto" w:frame="1"/>
        </w:rPr>
        <w:t xml:space="preserve"> catalogue/publication.</w:t>
      </w:r>
    </w:p>
    <w:p w14:paraId="71446F89" w14:textId="77777777" w:rsidR="006A6DCB" w:rsidRDefault="00FC5C91"/>
    <w:sectPr w:rsidR="006A6DCB" w:rsidSect="00C60D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dobe Jenson Pro">
    <w:panose1 w:val="020A05030502010302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91"/>
    <w:rsid w:val="000F60FF"/>
    <w:rsid w:val="0041666C"/>
    <w:rsid w:val="004C57A5"/>
    <w:rsid w:val="00567B30"/>
    <w:rsid w:val="00A31B08"/>
    <w:rsid w:val="00C60DE9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AD1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3"/>
        <w:szCs w:val="23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dobe Jenson Pro" w:hAnsi="Adobe Jenson Pro" w:cs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FC5C91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FC5C91"/>
  </w:style>
  <w:style w:type="character" w:customStyle="1" w:styleId="wixguard">
    <w:name w:val="wixguard"/>
    <w:basedOn w:val="Policepardfaut"/>
    <w:rsid w:val="00FC5C91"/>
  </w:style>
  <w:style w:type="character" w:styleId="Lienhypertexte">
    <w:name w:val="Hyperlink"/>
    <w:basedOn w:val="Policepardfaut"/>
    <w:uiPriority w:val="99"/>
    <w:semiHidden/>
    <w:unhideWhenUsed/>
    <w:rsid w:val="00FC5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3637</Characters>
  <Application>Microsoft Macintosh Word</Application>
  <DocSecurity>0</DocSecurity>
  <Lines>30</Lines>
  <Paragraphs>8</Paragraphs>
  <ScaleCrop>false</ScaleCrop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Hodler 1918 / 2018</dc:creator>
  <cp:keywords/>
  <dc:description/>
  <cp:lastModifiedBy>Ferdinand Hodler 1918 / 2018</cp:lastModifiedBy>
  <cp:revision>1</cp:revision>
  <dcterms:created xsi:type="dcterms:W3CDTF">2017-06-03T14:26:00Z</dcterms:created>
  <dcterms:modified xsi:type="dcterms:W3CDTF">2017-06-03T14:26:00Z</dcterms:modified>
</cp:coreProperties>
</file>