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C4E" w:rsidRPr="005553D3" w:rsidRDefault="00077C4E" w:rsidP="00077C4E">
      <w:pPr>
        <w:jc w:val="center"/>
        <w:rPr>
          <w:sz w:val="32"/>
          <w:szCs w:val="32"/>
        </w:rPr>
      </w:pPr>
      <w:r w:rsidRPr="005553D3">
        <w:rPr>
          <w:sz w:val="32"/>
          <w:szCs w:val="32"/>
        </w:rPr>
        <w:t>Arists statement</w:t>
      </w:r>
    </w:p>
    <w:p w:rsidR="00077C4E" w:rsidRDefault="00077C4E" w:rsidP="00077C4E">
      <w:pPr>
        <w:rPr>
          <w:rFonts w:ascii="Times" w:hAnsi="Times" w:cs="Times"/>
          <w:color w:val="000000"/>
          <w:sz w:val="27"/>
          <w:szCs w:val="27"/>
        </w:rPr>
      </w:pPr>
      <w:r>
        <w:rPr>
          <w:rFonts w:ascii="Times" w:hAnsi="Times" w:cs="Times"/>
          <w:color w:val="000000"/>
          <w:sz w:val="27"/>
          <w:szCs w:val="27"/>
        </w:rPr>
        <w:t>Gareth Bunting is an artist and keen traveller. His work is a kind of visual diary which documents his travels in the form of drawing. His drawings are often large scale, vast and surreal landscapes which map out places and experiences.</w:t>
      </w:r>
      <w:r w:rsidRPr="0000335F">
        <w:rPr>
          <w:rFonts w:ascii="Times" w:hAnsi="Times" w:cs="Times"/>
          <w:color w:val="000000"/>
          <w:sz w:val="27"/>
          <w:szCs w:val="27"/>
        </w:rPr>
        <w:t xml:space="preserve"> </w:t>
      </w:r>
      <w:r>
        <w:rPr>
          <w:rFonts w:ascii="Times" w:hAnsi="Times" w:cs="Times"/>
          <w:color w:val="000000"/>
          <w:sz w:val="27"/>
          <w:szCs w:val="27"/>
        </w:rPr>
        <w:t>He sees the landscape as a comic strip or story board which can be used to tell the tales of the people and objects existing within it. He plays with scale and perspective, and leads the eye of the viewer along lines and winding paths and roads, through impossible landscapes containing repeating and evolving imagery. Thus forming a narrative in one static image.</w:t>
      </w:r>
      <w:r w:rsidRPr="00F23601">
        <w:rPr>
          <w:rFonts w:ascii="Times" w:hAnsi="Times" w:cs="Times"/>
          <w:color w:val="000000"/>
          <w:sz w:val="27"/>
          <w:szCs w:val="27"/>
        </w:rPr>
        <w:t xml:space="preserve"> </w:t>
      </w:r>
      <w:r>
        <w:rPr>
          <w:rFonts w:ascii="Times" w:hAnsi="Times" w:cs="Times"/>
          <w:color w:val="000000"/>
          <w:sz w:val="27"/>
          <w:szCs w:val="27"/>
        </w:rPr>
        <w:t>He is interested in questioning his own identity as a western male artist abroad, and investigates culural differences and similarities, as well as personal, political and environmental issues. He works from memory and imagination as well as from life, mixing together the real and the unreal to portray his own world based heavily on real places, with a fantastical twist, illustrating how a place exists in ones mind after a journey.</w:t>
      </w:r>
    </w:p>
    <w:p w:rsidR="00077C4E" w:rsidRDefault="00077C4E" w:rsidP="00077C4E"/>
    <w:p w:rsidR="00077C4E" w:rsidRPr="005553D3" w:rsidRDefault="00077C4E" w:rsidP="00077C4E">
      <w:pPr>
        <w:jc w:val="center"/>
        <w:rPr>
          <w:sz w:val="32"/>
          <w:szCs w:val="32"/>
        </w:rPr>
      </w:pPr>
      <w:r>
        <w:rPr>
          <w:sz w:val="32"/>
          <w:szCs w:val="32"/>
        </w:rPr>
        <w:t>Biography</w:t>
      </w:r>
    </w:p>
    <w:p w:rsidR="00077C4E" w:rsidRDefault="00077C4E" w:rsidP="00077C4E">
      <w:pPr>
        <w:rPr>
          <w:rFonts w:ascii="Times" w:hAnsi="Times" w:cs="Times"/>
          <w:color w:val="000000"/>
          <w:sz w:val="27"/>
          <w:szCs w:val="27"/>
        </w:rPr>
      </w:pPr>
      <w:r>
        <w:rPr>
          <w:rFonts w:ascii="Times" w:hAnsi="Times" w:cs="Times"/>
          <w:color w:val="000000"/>
          <w:sz w:val="27"/>
          <w:szCs w:val="27"/>
        </w:rPr>
        <w:t>Gareth Bunting Graduated with an MA in Fine art from Sheffield Hallam in 2014. Since then he has been selected to be artist in residence at the Swatch art peace hotel in Shanghai, and the Xochi Quetzal residency in Mexico. He often makes work while travelling, interacting with places and documenting his experiences in the form of drawing. He has exhibited at the Castillo del lamas in Peru, the Millennium Galleries in Sheffield, the 20-21 Visual Arts Centre in Scunthorpe, the Manchester Contemporary art fair and Sluice art fair in New York. He won the Signature art prize for drawing and printmaking in 2015 and is repesented by galleries in london and manchester.</w:t>
      </w:r>
    </w:p>
    <w:p w:rsidR="006D76B7" w:rsidRDefault="006D76B7">
      <w:bookmarkStart w:id="0" w:name="_GoBack"/>
      <w:bookmarkEnd w:id="0"/>
    </w:p>
    <w:sectPr w:rsidR="006D7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C4E"/>
    <w:rsid w:val="00077C4E"/>
    <w:rsid w:val="006D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2015-05-11T14:14:00Z</dcterms:created>
  <dcterms:modified xsi:type="dcterms:W3CDTF">2015-05-11T14:15:00Z</dcterms:modified>
</cp:coreProperties>
</file>