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8B" w:rsidRDefault="00F03F8B" w:rsidP="00F97BAB">
      <w:pPr>
        <w:keepNext/>
      </w:pPr>
    </w:p>
    <w:p w:rsidR="0053488C" w:rsidRPr="00F03F8B" w:rsidRDefault="00F03F8B" w:rsidP="00F97BAB">
      <w:pPr>
        <w:keepNext/>
      </w:pPr>
      <w:r>
        <w:t>F</w:t>
      </w:r>
      <w:r w:rsidR="004D266C">
        <w:t>RANCESCO BOCOL</w:t>
      </w:r>
      <w:r>
        <w:t>A</w:t>
      </w:r>
    </w:p>
    <w:p w:rsidR="00B97EDE" w:rsidRPr="00997D6B" w:rsidRDefault="00B97EDE" w:rsidP="00F97BAB">
      <w:pPr>
        <w:keepNext/>
        <w:rPr>
          <w:sz w:val="20"/>
          <w:szCs w:val="20"/>
        </w:rPr>
      </w:pPr>
    </w:p>
    <w:p w:rsidR="004D266C" w:rsidRPr="00997D6B" w:rsidRDefault="004D266C" w:rsidP="00050E55">
      <w:pPr>
        <w:keepNext/>
        <w:spacing w:after="0"/>
        <w:jc w:val="both"/>
        <w:rPr>
          <w:sz w:val="20"/>
          <w:szCs w:val="20"/>
        </w:rPr>
      </w:pPr>
      <w:r w:rsidRPr="00997D6B">
        <w:rPr>
          <w:sz w:val="20"/>
          <w:szCs w:val="20"/>
        </w:rPr>
        <w:t>Non è così facile presentare Francesco Bocola, uomo dai molteplici interessi che vanno da pittura e scultura alla progettazione e costruzione di imbarcazioni a</w:t>
      </w:r>
      <w:r w:rsidR="00BC1392" w:rsidRPr="00997D6B">
        <w:rPr>
          <w:sz w:val="20"/>
          <w:szCs w:val="20"/>
        </w:rPr>
        <w:t xml:space="preserve"> vela, </w:t>
      </w:r>
      <w:r w:rsidR="00C861D5">
        <w:rPr>
          <w:sz w:val="20"/>
          <w:szCs w:val="20"/>
        </w:rPr>
        <w:t>d</w:t>
      </w:r>
      <w:r w:rsidR="00BC1392" w:rsidRPr="00997D6B">
        <w:rPr>
          <w:sz w:val="20"/>
          <w:szCs w:val="20"/>
        </w:rPr>
        <w:t>all’arredamento al disegno</w:t>
      </w:r>
      <w:r w:rsidRPr="00997D6B">
        <w:rPr>
          <w:sz w:val="20"/>
          <w:szCs w:val="20"/>
        </w:rPr>
        <w:t xml:space="preserve"> industriale.</w:t>
      </w:r>
    </w:p>
    <w:p w:rsidR="004D266C" w:rsidRPr="00997D6B" w:rsidRDefault="004D266C" w:rsidP="00050E55">
      <w:pPr>
        <w:keepNext/>
        <w:spacing w:after="0"/>
        <w:jc w:val="both"/>
        <w:rPr>
          <w:sz w:val="20"/>
          <w:szCs w:val="20"/>
        </w:rPr>
      </w:pPr>
      <w:r w:rsidRPr="00997D6B">
        <w:rPr>
          <w:sz w:val="20"/>
          <w:szCs w:val="20"/>
        </w:rPr>
        <w:t xml:space="preserve">Nel 1961, subito dopo gli studi alla Scuola del Castello e a Brera, espone le sue prime opere alla </w:t>
      </w:r>
      <w:r w:rsidR="00217B61" w:rsidRPr="00997D6B">
        <w:rPr>
          <w:sz w:val="20"/>
          <w:szCs w:val="20"/>
        </w:rPr>
        <w:t>“</w:t>
      </w:r>
      <w:r w:rsidRPr="00997D6B">
        <w:rPr>
          <w:sz w:val="20"/>
          <w:szCs w:val="20"/>
        </w:rPr>
        <w:t>Piccola Galleria Del Polesine</w:t>
      </w:r>
      <w:r w:rsidR="00217B61" w:rsidRPr="00997D6B">
        <w:rPr>
          <w:sz w:val="20"/>
          <w:szCs w:val="20"/>
        </w:rPr>
        <w:t>”</w:t>
      </w:r>
      <w:r w:rsidRPr="00997D6B">
        <w:rPr>
          <w:sz w:val="20"/>
          <w:szCs w:val="20"/>
        </w:rPr>
        <w:t xml:space="preserve"> a Rovigo, con la presentazione di Lucio </w:t>
      </w:r>
      <w:r w:rsidR="00BC1392" w:rsidRPr="00997D6B">
        <w:rPr>
          <w:sz w:val="20"/>
          <w:szCs w:val="20"/>
        </w:rPr>
        <w:t>Fontan</w:t>
      </w:r>
      <w:r w:rsidR="00C94C1D" w:rsidRPr="00997D6B">
        <w:rPr>
          <w:sz w:val="20"/>
          <w:szCs w:val="20"/>
        </w:rPr>
        <w:t xml:space="preserve">a </w:t>
      </w:r>
      <w:r w:rsidR="00BC1392" w:rsidRPr="00997D6B">
        <w:rPr>
          <w:sz w:val="20"/>
          <w:szCs w:val="20"/>
        </w:rPr>
        <w:t>e la recensione del critico d’arte</w:t>
      </w:r>
      <w:r w:rsidRPr="00997D6B">
        <w:rPr>
          <w:sz w:val="20"/>
          <w:szCs w:val="20"/>
        </w:rPr>
        <w:t xml:space="preserve"> </w:t>
      </w:r>
      <w:proofErr w:type="spellStart"/>
      <w:r w:rsidR="00634CBD" w:rsidRPr="00997D6B">
        <w:rPr>
          <w:sz w:val="20"/>
          <w:szCs w:val="20"/>
        </w:rPr>
        <w:t>Marchiori</w:t>
      </w:r>
      <w:proofErr w:type="spellEnd"/>
      <w:r w:rsidR="00634CBD" w:rsidRPr="00997D6B">
        <w:rPr>
          <w:sz w:val="20"/>
          <w:szCs w:val="20"/>
        </w:rPr>
        <w:t>.</w:t>
      </w:r>
    </w:p>
    <w:p w:rsidR="00634CBD" w:rsidRPr="00997D6B" w:rsidRDefault="00634CBD" w:rsidP="00050E55">
      <w:pPr>
        <w:keepNext/>
        <w:spacing w:after="0"/>
        <w:jc w:val="both"/>
        <w:rPr>
          <w:sz w:val="20"/>
          <w:szCs w:val="20"/>
        </w:rPr>
      </w:pPr>
      <w:r w:rsidRPr="00997D6B">
        <w:rPr>
          <w:sz w:val="20"/>
          <w:szCs w:val="20"/>
        </w:rPr>
        <w:t>Nel 1966 è al “ Cavallino</w:t>
      </w:r>
      <w:r w:rsidR="00217B61" w:rsidRPr="00997D6B">
        <w:rPr>
          <w:sz w:val="20"/>
          <w:szCs w:val="20"/>
        </w:rPr>
        <w:t xml:space="preserve"> ” </w:t>
      </w:r>
      <w:r w:rsidRPr="00997D6B">
        <w:rPr>
          <w:sz w:val="20"/>
          <w:szCs w:val="20"/>
        </w:rPr>
        <w:t xml:space="preserve">, la storica galleria veneziana, nel 1968 alla </w:t>
      </w:r>
      <w:r w:rsidR="00C94C1D" w:rsidRPr="00997D6B">
        <w:rPr>
          <w:sz w:val="20"/>
          <w:szCs w:val="20"/>
        </w:rPr>
        <w:t>“</w:t>
      </w:r>
      <w:r w:rsidRPr="00997D6B">
        <w:rPr>
          <w:sz w:val="20"/>
          <w:szCs w:val="20"/>
        </w:rPr>
        <w:t>Galleria Apollinaire</w:t>
      </w:r>
      <w:r w:rsidR="00C94C1D" w:rsidRPr="00997D6B">
        <w:rPr>
          <w:sz w:val="20"/>
          <w:szCs w:val="20"/>
        </w:rPr>
        <w:t>”</w:t>
      </w:r>
      <w:r w:rsidRPr="00997D6B">
        <w:rPr>
          <w:sz w:val="20"/>
          <w:szCs w:val="20"/>
        </w:rPr>
        <w:t xml:space="preserve"> di Milano con la pr</w:t>
      </w:r>
      <w:r w:rsidR="001C4A0F" w:rsidRPr="00997D6B">
        <w:rPr>
          <w:sz w:val="20"/>
          <w:szCs w:val="20"/>
        </w:rPr>
        <w:t xml:space="preserve">esentazione di Pierre </w:t>
      </w:r>
      <w:proofErr w:type="spellStart"/>
      <w:r w:rsidR="001C4A0F" w:rsidRPr="00997D6B">
        <w:rPr>
          <w:sz w:val="20"/>
          <w:szCs w:val="20"/>
        </w:rPr>
        <w:t>Restany</w:t>
      </w:r>
      <w:proofErr w:type="spellEnd"/>
      <w:r w:rsidR="001C4A0F" w:rsidRPr="00997D6B">
        <w:rPr>
          <w:sz w:val="20"/>
          <w:szCs w:val="20"/>
        </w:rPr>
        <w:t xml:space="preserve"> (</w:t>
      </w:r>
      <w:r w:rsidRPr="00997D6B">
        <w:rPr>
          <w:sz w:val="20"/>
          <w:szCs w:val="20"/>
        </w:rPr>
        <w:t xml:space="preserve">nume </w:t>
      </w:r>
      <w:r w:rsidR="001C4A0F" w:rsidRPr="00997D6B">
        <w:rPr>
          <w:sz w:val="20"/>
          <w:szCs w:val="20"/>
        </w:rPr>
        <w:t>tutelare del “</w:t>
      </w:r>
      <w:proofErr w:type="spellStart"/>
      <w:r w:rsidR="001C4A0F" w:rsidRPr="00997D6B">
        <w:rPr>
          <w:sz w:val="20"/>
          <w:szCs w:val="20"/>
        </w:rPr>
        <w:t>Nouveau</w:t>
      </w:r>
      <w:proofErr w:type="spellEnd"/>
      <w:r w:rsidR="001C4A0F" w:rsidRPr="00997D6B">
        <w:rPr>
          <w:sz w:val="20"/>
          <w:szCs w:val="20"/>
        </w:rPr>
        <w:t xml:space="preserve">  </w:t>
      </w:r>
      <w:proofErr w:type="spellStart"/>
      <w:r w:rsidR="001C4A0F" w:rsidRPr="00997D6B">
        <w:rPr>
          <w:sz w:val="20"/>
          <w:szCs w:val="20"/>
        </w:rPr>
        <w:t>Realism</w:t>
      </w:r>
      <w:proofErr w:type="spellEnd"/>
      <w:r w:rsidR="001C4A0F" w:rsidRPr="00997D6B">
        <w:rPr>
          <w:sz w:val="20"/>
          <w:szCs w:val="20"/>
        </w:rPr>
        <w:t>”</w:t>
      </w:r>
      <w:r w:rsidRPr="00997D6B">
        <w:rPr>
          <w:sz w:val="20"/>
          <w:szCs w:val="20"/>
        </w:rPr>
        <w:t xml:space="preserve">) e alla </w:t>
      </w:r>
      <w:r w:rsidR="001C4A0F" w:rsidRPr="00997D6B">
        <w:rPr>
          <w:sz w:val="20"/>
          <w:szCs w:val="20"/>
        </w:rPr>
        <w:t>“</w:t>
      </w:r>
      <w:r w:rsidRPr="00997D6B">
        <w:rPr>
          <w:sz w:val="20"/>
          <w:szCs w:val="20"/>
        </w:rPr>
        <w:t>Galleria di Arti Contemporanee</w:t>
      </w:r>
      <w:r w:rsidR="001C4A0F" w:rsidRPr="00997D6B">
        <w:rPr>
          <w:sz w:val="20"/>
          <w:szCs w:val="20"/>
        </w:rPr>
        <w:t>”</w:t>
      </w:r>
      <w:r w:rsidRPr="00997D6B">
        <w:rPr>
          <w:sz w:val="20"/>
          <w:szCs w:val="20"/>
        </w:rPr>
        <w:t xml:space="preserve"> di Ginevra. Sempre nel 1968 inizia una sua “avventura parigina”  con la partecipazione a ristrutturazione e arredamento di un palazzo storico denominato “ Espace Cardin”.</w:t>
      </w:r>
    </w:p>
    <w:p w:rsidR="00634CBD" w:rsidRPr="00997D6B" w:rsidRDefault="00634CBD" w:rsidP="00050E55">
      <w:pPr>
        <w:keepNext/>
        <w:spacing w:after="0"/>
        <w:jc w:val="both"/>
        <w:rPr>
          <w:sz w:val="20"/>
          <w:szCs w:val="20"/>
        </w:rPr>
      </w:pPr>
      <w:r w:rsidRPr="00997D6B">
        <w:rPr>
          <w:sz w:val="20"/>
          <w:szCs w:val="20"/>
        </w:rPr>
        <w:t>Negli anni  ’90 fonda una si</w:t>
      </w:r>
      <w:r w:rsidR="00C861D5">
        <w:rPr>
          <w:sz w:val="20"/>
          <w:szCs w:val="20"/>
        </w:rPr>
        <w:t>ngolare struttura, denominata “</w:t>
      </w:r>
      <w:proofErr w:type="spellStart"/>
      <w:r w:rsidR="00565FE3">
        <w:rPr>
          <w:sz w:val="20"/>
          <w:szCs w:val="20"/>
        </w:rPr>
        <w:t>Dissemination</w:t>
      </w:r>
      <w:proofErr w:type="spellEnd"/>
      <w:r w:rsidR="00565FE3">
        <w:rPr>
          <w:sz w:val="20"/>
          <w:szCs w:val="20"/>
        </w:rPr>
        <w:t>”</w:t>
      </w:r>
      <w:r w:rsidR="001615E5" w:rsidRPr="00997D6B">
        <w:rPr>
          <w:sz w:val="20"/>
          <w:szCs w:val="20"/>
        </w:rPr>
        <w:t>, in cui artisti, critici, professori universitari, potevano esporre le loro creazioni o tenere conferenze sulle loro idee e porle in discussione.</w:t>
      </w:r>
    </w:p>
    <w:p w:rsidR="001615E5" w:rsidRPr="00997D6B" w:rsidRDefault="001615E5" w:rsidP="00997D6B">
      <w:pPr>
        <w:keepNext/>
        <w:spacing w:after="0"/>
        <w:jc w:val="both"/>
        <w:rPr>
          <w:sz w:val="20"/>
          <w:szCs w:val="20"/>
        </w:rPr>
      </w:pPr>
      <w:r w:rsidRPr="00997D6B">
        <w:rPr>
          <w:sz w:val="20"/>
          <w:szCs w:val="20"/>
        </w:rPr>
        <w:t xml:space="preserve">Seguono due importanti mostre dedicate </w:t>
      </w:r>
      <w:r w:rsidR="00C861D5">
        <w:rPr>
          <w:sz w:val="20"/>
          <w:szCs w:val="20"/>
        </w:rPr>
        <w:t>una a Mimmo Rotella a l’altra (</w:t>
      </w:r>
      <w:r w:rsidRPr="00997D6B">
        <w:rPr>
          <w:sz w:val="20"/>
          <w:szCs w:val="20"/>
        </w:rPr>
        <w:t xml:space="preserve">sotto l’egida del console ungherese a Milano) al grande incisore </w:t>
      </w:r>
      <w:proofErr w:type="spellStart"/>
      <w:r w:rsidRPr="00997D6B">
        <w:rPr>
          <w:sz w:val="20"/>
          <w:szCs w:val="20"/>
        </w:rPr>
        <w:t>Kass</w:t>
      </w:r>
      <w:proofErr w:type="spellEnd"/>
      <w:r w:rsidRPr="00997D6B">
        <w:rPr>
          <w:sz w:val="20"/>
          <w:szCs w:val="20"/>
        </w:rPr>
        <w:t xml:space="preserve"> J’Amos.</w:t>
      </w:r>
    </w:p>
    <w:p w:rsidR="00997D6B" w:rsidRPr="00997D6B" w:rsidRDefault="001615E5" w:rsidP="00997D6B">
      <w:pPr>
        <w:keepNext/>
        <w:spacing w:after="0"/>
        <w:jc w:val="both"/>
        <w:rPr>
          <w:sz w:val="20"/>
          <w:szCs w:val="20"/>
        </w:rPr>
      </w:pPr>
      <w:r w:rsidRPr="00997D6B">
        <w:rPr>
          <w:sz w:val="20"/>
          <w:szCs w:val="20"/>
        </w:rPr>
        <w:t xml:space="preserve">Nella mostra di </w:t>
      </w:r>
      <w:proofErr w:type="spellStart"/>
      <w:r w:rsidRPr="00997D6B">
        <w:rPr>
          <w:sz w:val="20"/>
          <w:szCs w:val="20"/>
        </w:rPr>
        <w:t>Lanzo</w:t>
      </w:r>
      <w:proofErr w:type="spellEnd"/>
      <w:r w:rsidRPr="00997D6B">
        <w:rPr>
          <w:sz w:val="20"/>
          <w:szCs w:val="20"/>
        </w:rPr>
        <w:t xml:space="preserve"> D’</w:t>
      </w:r>
      <w:proofErr w:type="spellStart"/>
      <w:r w:rsidRPr="00997D6B">
        <w:rPr>
          <w:sz w:val="20"/>
          <w:szCs w:val="20"/>
        </w:rPr>
        <w:t>Intelvi</w:t>
      </w:r>
      <w:proofErr w:type="spellEnd"/>
      <w:r w:rsidR="00997D6B" w:rsidRPr="00997D6B">
        <w:rPr>
          <w:sz w:val="20"/>
          <w:szCs w:val="20"/>
        </w:rPr>
        <w:t>,</w:t>
      </w:r>
      <w:r w:rsidRPr="00997D6B">
        <w:rPr>
          <w:sz w:val="20"/>
          <w:szCs w:val="20"/>
        </w:rPr>
        <w:t xml:space="preserve"> </w:t>
      </w:r>
      <w:proofErr w:type="spellStart"/>
      <w:r w:rsidRPr="00997D6B">
        <w:rPr>
          <w:sz w:val="20"/>
          <w:szCs w:val="20"/>
        </w:rPr>
        <w:t>Bocola</w:t>
      </w:r>
      <w:proofErr w:type="spellEnd"/>
      <w:r w:rsidRPr="00997D6B">
        <w:rPr>
          <w:sz w:val="20"/>
          <w:szCs w:val="20"/>
        </w:rPr>
        <w:t xml:space="preserve"> espone opere che si collocano in quel movimento artistico </w:t>
      </w:r>
      <w:r w:rsidR="00227E0C" w:rsidRPr="00997D6B">
        <w:rPr>
          <w:sz w:val="20"/>
          <w:szCs w:val="20"/>
        </w:rPr>
        <w:t>europeo che va sotto il nome di “ informale” e che</w:t>
      </w:r>
      <w:r w:rsidR="0053488C" w:rsidRPr="00997D6B">
        <w:rPr>
          <w:sz w:val="20"/>
          <w:szCs w:val="20"/>
        </w:rPr>
        <w:t xml:space="preserve"> intende rappresentare il reale al di fuori di ogni ordine logico di spazio e di composizione. </w:t>
      </w:r>
    </w:p>
    <w:p w:rsidR="00A32542" w:rsidRPr="00997D6B" w:rsidRDefault="00A32542" w:rsidP="00A32542">
      <w:pPr>
        <w:keepNext/>
        <w:spacing w:after="0"/>
        <w:ind w:left="-142"/>
        <w:jc w:val="both"/>
        <w:rPr>
          <w:sz w:val="20"/>
          <w:szCs w:val="20"/>
        </w:rPr>
      </w:pPr>
    </w:p>
    <w:p w:rsidR="00A32542" w:rsidRPr="00997D6B" w:rsidRDefault="00A32542" w:rsidP="00A32542">
      <w:pPr>
        <w:keepNext/>
        <w:spacing w:after="0"/>
        <w:ind w:left="-142"/>
        <w:jc w:val="both"/>
        <w:rPr>
          <w:sz w:val="20"/>
          <w:szCs w:val="20"/>
        </w:rPr>
      </w:pPr>
    </w:p>
    <w:p w:rsidR="0053488C" w:rsidRPr="00997D6B" w:rsidRDefault="0053488C" w:rsidP="00997D6B">
      <w:pPr>
        <w:keepNext/>
        <w:spacing w:after="0"/>
        <w:jc w:val="both"/>
        <w:rPr>
          <w:sz w:val="20"/>
          <w:szCs w:val="20"/>
        </w:rPr>
      </w:pPr>
    </w:p>
    <w:p w:rsidR="0053488C" w:rsidRPr="00997D6B" w:rsidRDefault="0053488C" w:rsidP="00A32542">
      <w:pPr>
        <w:keepNext/>
        <w:spacing w:after="0"/>
        <w:ind w:left="-142"/>
        <w:jc w:val="both"/>
        <w:rPr>
          <w:sz w:val="20"/>
          <w:szCs w:val="20"/>
        </w:rPr>
      </w:pPr>
    </w:p>
    <w:p w:rsidR="00997D6B" w:rsidRPr="00997D6B" w:rsidRDefault="00997D6B" w:rsidP="00997D6B">
      <w:pPr>
        <w:keepNext/>
        <w:spacing w:after="120"/>
        <w:ind w:left="-142"/>
        <w:jc w:val="both"/>
        <w:rPr>
          <w:sz w:val="20"/>
          <w:szCs w:val="20"/>
        </w:rPr>
      </w:pPr>
    </w:p>
    <w:p w:rsidR="00997D6B" w:rsidRDefault="00997D6B" w:rsidP="00A32542">
      <w:pPr>
        <w:keepNext/>
        <w:spacing w:after="0"/>
        <w:ind w:left="-142"/>
        <w:jc w:val="both"/>
        <w:rPr>
          <w:sz w:val="20"/>
          <w:szCs w:val="20"/>
        </w:rPr>
      </w:pPr>
    </w:p>
    <w:p w:rsidR="00FD3ABC" w:rsidRDefault="00FD3ABC" w:rsidP="00A32542">
      <w:pPr>
        <w:keepNext/>
        <w:spacing w:after="0"/>
        <w:ind w:left="-142"/>
        <w:jc w:val="both"/>
        <w:rPr>
          <w:sz w:val="20"/>
          <w:szCs w:val="20"/>
        </w:rPr>
      </w:pPr>
    </w:p>
    <w:p w:rsidR="00FD3ABC" w:rsidRPr="00997D6B" w:rsidRDefault="00FD3ABC" w:rsidP="00A32542">
      <w:pPr>
        <w:keepNext/>
        <w:spacing w:after="0"/>
        <w:ind w:left="-142"/>
        <w:jc w:val="both"/>
        <w:rPr>
          <w:sz w:val="20"/>
          <w:szCs w:val="20"/>
        </w:rPr>
      </w:pPr>
    </w:p>
    <w:p w:rsidR="0053488C" w:rsidRPr="00997D6B" w:rsidRDefault="0053488C" w:rsidP="00A32542">
      <w:pPr>
        <w:keepNext/>
        <w:spacing w:after="0"/>
        <w:ind w:left="-142"/>
        <w:jc w:val="both"/>
        <w:rPr>
          <w:sz w:val="20"/>
          <w:szCs w:val="20"/>
        </w:rPr>
      </w:pPr>
    </w:p>
    <w:p w:rsidR="00C94C1D" w:rsidRPr="00997D6B" w:rsidRDefault="00C94C1D" w:rsidP="00C94C1D">
      <w:pPr>
        <w:keepNext/>
        <w:spacing w:after="0"/>
        <w:rPr>
          <w:sz w:val="20"/>
          <w:szCs w:val="20"/>
        </w:rPr>
      </w:pPr>
      <w:r w:rsidRPr="00997D6B">
        <w:rPr>
          <w:noProof/>
          <w:sz w:val="20"/>
          <w:szCs w:val="20"/>
          <w:lang w:eastAsia="it-IT"/>
        </w:rPr>
        <w:drawing>
          <wp:inline distT="0" distB="0" distL="0" distR="0">
            <wp:extent cx="2997998" cy="4684144"/>
            <wp:effectExtent l="19050" t="0" r="0" b="0"/>
            <wp:docPr id="4" name="Immagine 0" descr="dipinti Francesco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inti Francesco 012.jpg"/>
                    <pic:cNvPicPr/>
                  </pic:nvPicPr>
                  <pic:blipFill>
                    <a:blip r:embed="rId7" cstate="print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149" cy="468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101" w:rsidRDefault="003D3101" w:rsidP="003D310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D3101" w:rsidRDefault="003D3101" w:rsidP="003D310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C94C1D" w:rsidRPr="00997D6B">
        <w:rPr>
          <w:sz w:val="20"/>
          <w:szCs w:val="20"/>
        </w:rPr>
        <w:t>Titolo dell’</w:t>
      </w:r>
      <w:r w:rsidR="001C4A0F" w:rsidRPr="00997D6B">
        <w:rPr>
          <w:sz w:val="20"/>
          <w:szCs w:val="20"/>
        </w:rPr>
        <w:t xml:space="preserve">opera: </w:t>
      </w:r>
      <w:r>
        <w:rPr>
          <w:sz w:val="20"/>
          <w:szCs w:val="20"/>
        </w:rPr>
        <w:t xml:space="preserve">  </w:t>
      </w:r>
      <w:r w:rsidR="00C94C1D" w:rsidRPr="00997D6B">
        <w:rPr>
          <w:sz w:val="20"/>
          <w:szCs w:val="20"/>
        </w:rPr>
        <w:t xml:space="preserve"> “</w:t>
      </w:r>
      <w:r w:rsidRPr="00997D6B">
        <w:rPr>
          <w:sz w:val="20"/>
          <w:szCs w:val="20"/>
        </w:rPr>
        <w:t>RELATIVITÀ DELLA  RAGIONE</w:t>
      </w:r>
      <w:r w:rsidR="00831035" w:rsidRPr="00997D6B">
        <w:rPr>
          <w:sz w:val="20"/>
          <w:szCs w:val="20"/>
        </w:rPr>
        <w:t>”</w:t>
      </w:r>
    </w:p>
    <w:p w:rsidR="001C4A0F" w:rsidRPr="00997D6B" w:rsidRDefault="003D3101" w:rsidP="003D310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anno 1969   cm. 50 x 70</w:t>
      </w:r>
    </w:p>
    <w:p w:rsidR="00C94C1D" w:rsidRPr="00997D6B" w:rsidRDefault="001C4A0F" w:rsidP="00D12B8B">
      <w:pPr>
        <w:spacing w:after="0"/>
        <w:rPr>
          <w:sz w:val="20"/>
          <w:szCs w:val="20"/>
        </w:rPr>
      </w:pPr>
      <w:r w:rsidRPr="00997D6B">
        <w:rPr>
          <w:sz w:val="20"/>
          <w:szCs w:val="20"/>
        </w:rPr>
        <w:t xml:space="preserve">              </w:t>
      </w:r>
      <w:r w:rsidR="00A53553" w:rsidRPr="00997D6B">
        <w:rPr>
          <w:sz w:val="20"/>
          <w:szCs w:val="20"/>
        </w:rPr>
        <w:t xml:space="preserve">     </w:t>
      </w:r>
      <w:r w:rsidR="00831035">
        <w:rPr>
          <w:sz w:val="20"/>
          <w:szCs w:val="20"/>
        </w:rPr>
        <w:t xml:space="preserve">  </w:t>
      </w:r>
      <w:r w:rsidRPr="00997D6B">
        <w:rPr>
          <w:sz w:val="20"/>
          <w:szCs w:val="20"/>
        </w:rPr>
        <w:t xml:space="preserve">  </w:t>
      </w:r>
      <w:r w:rsidR="00831035">
        <w:rPr>
          <w:sz w:val="20"/>
          <w:szCs w:val="20"/>
        </w:rPr>
        <w:t xml:space="preserve">                             </w:t>
      </w:r>
      <w:r w:rsidRPr="00997D6B">
        <w:rPr>
          <w:sz w:val="20"/>
          <w:szCs w:val="20"/>
        </w:rPr>
        <w:t xml:space="preserve">                           </w:t>
      </w:r>
      <w:r w:rsidR="00C94C1D" w:rsidRPr="00997D6B">
        <w:rPr>
          <w:sz w:val="20"/>
          <w:szCs w:val="20"/>
        </w:rPr>
        <w:t xml:space="preserve"> </w:t>
      </w:r>
      <w:r w:rsidRPr="00997D6B">
        <w:rPr>
          <w:sz w:val="20"/>
          <w:szCs w:val="20"/>
        </w:rPr>
        <w:t xml:space="preserve">                                               </w:t>
      </w:r>
    </w:p>
    <w:p w:rsidR="0053488C" w:rsidRPr="00997D6B" w:rsidRDefault="001C4A0F" w:rsidP="00997D6B">
      <w:pPr>
        <w:spacing w:before="120" w:after="100" w:afterAutospacing="1"/>
        <w:rPr>
          <w:sz w:val="20"/>
          <w:szCs w:val="20"/>
        </w:rPr>
      </w:pPr>
      <w:r w:rsidRPr="00997D6B">
        <w:rPr>
          <w:sz w:val="20"/>
          <w:szCs w:val="20"/>
        </w:rPr>
        <w:t xml:space="preserve">               </w:t>
      </w:r>
      <w:r w:rsidR="00A53553" w:rsidRPr="00997D6B">
        <w:rPr>
          <w:sz w:val="20"/>
          <w:szCs w:val="20"/>
        </w:rPr>
        <w:t xml:space="preserve">     </w:t>
      </w:r>
      <w:r w:rsidR="00831035">
        <w:rPr>
          <w:sz w:val="20"/>
          <w:szCs w:val="20"/>
        </w:rPr>
        <w:t xml:space="preserve">  </w:t>
      </w:r>
    </w:p>
    <w:p w:rsidR="00FD3ABC" w:rsidRDefault="00FD67CA" w:rsidP="003D3101">
      <w:pPr>
        <w:rPr>
          <w:sz w:val="20"/>
          <w:szCs w:val="20"/>
        </w:rPr>
      </w:pPr>
      <w:r w:rsidRPr="00997D6B">
        <w:rPr>
          <w:sz w:val="20"/>
          <w:szCs w:val="20"/>
        </w:rPr>
        <w:lastRenderedPageBreak/>
        <w:t xml:space="preserve">                     </w:t>
      </w:r>
    </w:p>
    <w:p w:rsidR="003D3101" w:rsidRPr="003D3101" w:rsidRDefault="003D3101" w:rsidP="003D3101">
      <w:pPr>
        <w:spacing w:after="120"/>
        <w:rPr>
          <w:sz w:val="20"/>
          <w:szCs w:val="20"/>
        </w:rPr>
      </w:pPr>
    </w:p>
    <w:p w:rsidR="00997D6B" w:rsidRPr="00997D6B" w:rsidRDefault="00997D6B" w:rsidP="00B97EDE">
      <w:pPr>
        <w:keepNext/>
        <w:spacing w:after="100" w:afterAutospacing="1"/>
        <w:ind w:right="140"/>
        <w:jc w:val="both"/>
        <w:rPr>
          <w:sz w:val="20"/>
          <w:szCs w:val="20"/>
        </w:rPr>
      </w:pPr>
    </w:p>
    <w:p w:rsidR="00186AB3" w:rsidRPr="00997D6B" w:rsidRDefault="00997D6B" w:rsidP="00B97EDE">
      <w:pPr>
        <w:keepNext/>
        <w:spacing w:after="0"/>
        <w:ind w:right="140"/>
        <w:jc w:val="both"/>
        <w:rPr>
          <w:sz w:val="20"/>
          <w:szCs w:val="20"/>
        </w:rPr>
      </w:pPr>
      <w:r w:rsidRPr="00997D6B">
        <w:rPr>
          <w:sz w:val="20"/>
          <w:szCs w:val="20"/>
        </w:rPr>
        <w:t xml:space="preserve">Sono </w:t>
      </w:r>
      <w:r w:rsidR="001615E5" w:rsidRPr="00997D6B">
        <w:rPr>
          <w:sz w:val="20"/>
          <w:szCs w:val="20"/>
        </w:rPr>
        <w:t xml:space="preserve">seguiti due filoni di ricerca, uno gestuale affidato alla rapidità del segno e uno materico che vuole esprimere la vitalità organica dei vari materiali utilizzati. La superficie del dipinto si presenta </w:t>
      </w:r>
      <w:r w:rsidR="00186AB3" w:rsidRPr="00997D6B">
        <w:rPr>
          <w:sz w:val="20"/>
          <w:szCs w:val="20"/>
        </w:rPr>
        <w:t>come un insieme di figure e fondo indistinguibili; il disegno, quando compare, non si presenta come contorno di una campitura ben delineata, ma come struttura di segni che inne</w:t>
      </w:r>
      <w:r w:rsidR="00CC259F" w:rsidRPr="00997D6B">
        <w:rPr>
          <w:sz w:val="20"/>
          <w:szCs w:val="20"/>
        </w:rPr>
        <w:t>r</w:t>
      </w:r>
      <w:r w:rsidR="00186AB3" w:rsidRPr="00997D6B">
        <w:rPr>
          <w:sz w:val="20"/>
          <w:szCs w:val="20"/>
        </w:rPr>
        <w:t>va la superficie del dipinto, così come il colore non riempie forme, ma si contrappone liberamente ad altri colori, facendosi esso stesso disegno, figura, superficie, o tutte e tre le cose insieme.</w:t>
      </w:r>
    </w:p>
    <w:p w:rsidR="00050E55" w:rsidRPr="00997D6B" w:rsidRDefault="007E7D36" w:rsidP="00FD67CA">
      <w:pPr>
        <w:keepNext/>
        <w:spacing w:after="0"/>
        <w:ind w:right="140"/>
        <w:jc w:val="both"/>
        <w:rPr>
          <w:sz w:val="20"/>
          <w:szCs w:val="20"/>
        </w:rPr>
      </w:pPr>
      <w:r w:rsidRPr="00997D6B">
        <w:rPr>
          <w:rFonts w:cs="Arial"/>
          <w:color w:val="222222"/>
          <w:sz w:val="20"/>
          <w:szCs w:val="20"/>
          <w:shd w:val="clear" w:color="auto" w:fill="FFFFFF"/>
        </w:rPr>
        <w:t>Nella mostra sono pure presenti sorprendenti "sculture di luce", strutture</w:t>
      </w:r>
      <w:r w:rsidR="00FD67CA" w:rsidRPr="00997D6B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r w:rsidRPr="00997D6B">
        <w:rPr>
          <w:rFonts w:cs="Arial"/>
          <w:color w:val="222222"/>
          <w:sz w:val="20"/>
          <w:szCs w:val="20"/>
          <w:shd w:val="clear" w:color="auto" w:fill="FFFFFF"/>
        </w:rPr>
        <w:t>di luce-colore assimilabili ai flussi luminosi che alcuni artisti</w:t>
      </w:r>
      <w:r w:rsidR="00FD67CA" w:rsidRPr="00997D6B">
        <w:rPr>
          <w:rFonts w:cs="Arial"/>
          <w:color w:val="222222"/>
          <w:sz w:val="20"/>
          <w:szCs w:val="20"/>
        </w:rPr>
        <w:t xml:space="preserve"> </w:t>
      </w:r>
      <w:r w:rsidRPr="00997D6B">
        <w:rPr>
          <w:rFonts w:cs="Arial"/>
          <w:color w:val="222222"/>
          <w:sz w:val="20"/>
          <w:szCs w:val="20"/>
          <w:shd w:val="clear" w:color="auto" w:fill="FFFFFF"/>
        </w:rPr>
        <w:t>americani utilizzano nelle loro performance o installazioni anche museali</w:t>
      </w:r>
      <w:r w:rsidRPr="00997D6B">
        <w:rPr>
          <w:rFonts w:cs="Arial"/>
          <w:color w:val="222222"/>
          <w:sz w:val="20"/>
          <w:szCs w:val="20"/>
        </w:rPr>
        <w:t xml:space="preserve"> </w:t>
      </w:r>
      <w:r w:rsidRPr="00997D6B">
        <w:rPr>
          <w:rFonts w:cs="Arial"/>
          <w:color w:val="222222"/>
          <w:sz w:val="20"/>
          <w:szCs w:val="20"/>
          <w:shd w:val="clear" w:color="auto" w:fill="FFFFFF"/>
        </w:rPr>
        <w:t>e che nel 2015 ben si addicono alle tematiche  dell'ANNO INTERNAZIONALE</w:t>
      </w:r>
      <w:r w:rsidRPr="00997D6B">
        <w:rPr>
          <w:rFonts w:cs="Arial"/>
          <w:color w:val="222222"/>
          <w:sz w:val="20"/>
          <w:szCs w:val="20"/>
        </w:rPr>
        <w:t xml:space="preserve"> </w:t>
      </w:r>
      <w:r w:rsidRPr="00997D6B">
        <w:rPr>
          <w:rFonts w:cs="Arial"/>
          <w:color w:val="222222"/>
          <w:sz w:val="20"/>
          <w:szCs w:val="20"/>
          <w:shd w:val="clear" w:color="auto" w:fill="FFFFFF"/>
        </w:rPr>
        <w:t>DELLA LUCE, proclamato dall'Unesco.</w:t>
      </w:r>
      <w:r w:rsidRPr="00997D6B">
        <w:rPr>
          <w:rFonts w:ascii="Arial" w:hAnsi="Arial" w:cs="Arial"/>
          <w:color w:val="222222"/>
          <w:sz w:val="20"/>
          <w:szCs w:val="20"/>
        </w:rPr>
        <w:br/>
      </w:r>
      <w:r w:rsidR="00F3250F" w:rsidRPr="00997D6B">
        <w:rPr>
          <w:sz w:val="20"/>
          <w:szCs w:val="20"/>
        </w:rPr>
        <w:t xml:space="preserve">Del personaggio </w:t>
      </w:r>
      <w:proofErr w:type="spellStart"/>
      <w:r w:rsidR="00F3250F" w:rsidRPr="00997D6B">
        <w:rPr>
          <w:sz w:val="20"/>
          <w:szCs w:val="20"/>
        </w:rPr>
        <w:t>Bocola</w:t>
      </w:r>
      <w:proofErr w:type="spellEnd"/>
      <w:r w:rsidR="00F3250F" w:rsidRPr="00997D6B">
        <w:rPr>
          <w:sz w:val="20"/>
          <w:szCs w:val="20"/>
        </w:rPr>
        <w:t xml:space="preserve"> non si può sottacere l’ultima sua interessante speculazione intellettuale:</w:t>
      </w:r>
      <w:r w:rsidR="00F67F32">
        <w:rPr>
          <w:sz w:val="20"/>
          <w:szCs w:val="20"/>
        </w:rPr>
        <w:t xml:space="preserve"> </w:t>
      </w:r>
      <w:r w:rsidR="00F3250F" w:rsidRPr="00997D6B">
        <w:rPr>
          <w:sz w:val="20"/>
          <w:szCs w:val="20"/>
        </w:rPr>
        <w:t>“La Casa su Marte”.</w:t>
      </w:r>
    </w:p>
    <w:p w:rsidR="00F3250F" w:rsidRPr="00997D6B" w:rsidRDefault="00F3250F" w:rsidP="00FD67CA">
      <w:pPr>
        <w:keepNext/>
        <w:spacing w:after="0"/>
        <w:ind w:right="140"/>
        <w:jc w:val="both"/>
        <w:rPr>
          <w:sz w:val="20"/>
          <w:szCs w:val="20"/>
        </w:rPr>
      </w:pPr>
      <w:r w:rsidRPr="00997D6B">
        <w:rPr>
          <w:sz w:val="20"/>
          <w:szCs w:val="20"/>
        </w:rPr>
        <w:t>Si tratta di un</w:t>
      </w:r>
      <w:r w:rsidR="00C861D5">
        <w:rPr>
          <w:sz w:val="20"/>
          <w:szCs w:val="20"/>
        </w:rPr>
        <w:t>’</w:t>
      </w:r>
      <w:r w:rsidRPr="00997D6B">
        <w:rPr>
          <w:sz w:val="20"/>
          <w:szCs w:val="20"/>
        </w:rPr>
        <w:t xml:space="preserve"> originale sperimentazione di architettura sensoriale, che ora si trova a Parigi.</w:t>
      </w:r>
    </w:p>
    <w:p w:rsidR="00F3250F" w:rsidRPr="00997D6B" w:rsidRDefault="00F3250F" w:rsidP="00FD67CA">
      <w:pPr>
        <w:keepNext/>
        <w:spacing w:after="0"/>
        <w:ind w:right="140"/>
        <w:jc w:val="both"/>
        <w:rPr>
          <w:sz w:val="20"/>
          <w:szCs w:val="20"/>
        </w:rPr>
      </w:pPr>
      <w:r w:rsidRPr="00997D6B">
        <w:rPr>
          <w:sz w:val="20"/>
          <w:szCs w:val="20"/>
        </w:rPr>
        <w:t>L’opera vuole stimolare interattivamente tutti i sensi del visitatore, cioè speciali sensori posti nella casa attivano colori, suoni, aromi, immagini, allo scopo di indurgli uno stato di grande benessere. Insomma l’habitat che si adatta al fruitore e non viceversa.</w:t>
      </w:r>
    </w:p>
    <w:p w:rsidR="00B97EDE" w:rsidRDefault="00DD5890" w:rsidP="00FD67CA">
      <w:pPr>
        <w:keepNext/>
        <w:spacing w:after="0"/>
        <w:ind w:right="140"/>
        <w:rPr>
          <w:sz w:val="20"/>
          <w:szCs w:val="20"/>
        </w:rPr>
      </w:pPr>
      <w:r w:rsidRPr="00997D6B">
        <w:rPr>
          <w:sz w:val="20"/>
          <w:szCs w:val="20"/>
        </w:rPr>
        <w:t xml:space="preserve"> </w:t>
      </w:r>
    </w:p>
    <w:p w:rsidR="00F3250F" w:rsidRPr="00997D6B" w:rsidRDefault="00B97EDE" w:rsidP="00FD67CA">
      <w:pPr>
        <w:keepNext/>
        <w:spacing w:after="0"/>
        <w:ind w:right="1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97BAB" w:rsidRPr="00997D6B">
        <w:rPr>
          <w:sz w:val="20"/>
          <w:szCs w:val="20"/>
        </w:rPr>
        <w:t>L</w:t>
      </w:r>
      <w:r w:rsidR="00DD5890" w:rsidRPr="00997D6B">
        <w:rPr>
          <w:sz w:val="20"/>
          <w:szCs w:val="20"/>
        </w:rPr>
        <w:t xml:space="preserve">uglio 2015    </w:t>
      </w:r>
      <w:r>
        <w:rPr>
          <w:sz w:val="20"/>
          <w:szCs w:val="20"/>
        </w:rPr>
        <w:t xml:space="preserve">                                              </w:t>
      </w:r>
      <w:r w:rsidR="00F97BAB" w:rsidRPr="00997D6B">
        <w:rPr>
          <w:sz w:val="20"/>
          <w:szCs w:val="20"/>
        </w:rPr>
        <w:t xml:space="preserve">     </w:t>
      </w:r>
      <w:r w:rsidR="00C94C1D" w:rsidRPr="00997D6B">
        <w:rPr>
          <w:sz w:val="20"/>
          <w:szCs w:val="20"/>
        </w:rPr>
        <w:t>E. M.</w:t>
      </w:r>
      <w:r w:rsidR="00F97BAB" w:rsidRPr="00997D6B">
        <w:rPr>
          <w:sz w:val="20"/>
          <w:szCs w:val="20"/>
        </w:rPr>
        <w:t xml:space="preserve">              </w:t>
      </w:r>
      <w:r w:rsidR="00217B61" w:rsidRPr="00997D6B">
        <w:rPr>
          <w:sz w:val="20"/>
          <w:szCs w:val="20"/>
        </w:rPr>
        <w:t xml:space="preserve">                           </w:t>
      </w:r>
    </w:p>
    <w:sectPr w:rsidR="00F3250F" w:rsidRPr="00997D6B" w:rsidSect="00EE0CB1">
      <w:type w:val="continuous"/>
      <w:pgSz w:w="16838" w:h="11906" w:orient="landscape"/>
      <w:pgMar w:top="720" w:right="536" w:bottom="720" w:left="709" w:header="708" w:footer="708" w:gutter="0"/>
      <w:cols w:num="3" w:space="77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48F" w:rsidRDefault="0063048F" w:rsidP="00FD21EA">
      <w:pPr>
        <w:spacing w:after="0" w:line="240" w:lineRule="auto"/>
      </w:pPr>
      <w:r>
        <w:separator/>
      </w:r>
    </w:p>
  </w:endnote>
  <w:endnote w:type="continuationSeparator" w:id="0">
    <w:p w:rsidR="0063048F" w:rsidRDefault="0063048F" w:rsidP="00FD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48F" w:rsidRDefault="0063048F" w:rsidP="00FD21EA">
      <w:pPr>
        <w:spacing w:after="0" w:line="240" w:lineRule="auto"/>
      </w:pPr>
      <w:r>
        <w:separator/>
      </w:r>
    </w:p>
  </w:footnote>
  <w:footnote w:type="continuationSeparator" w:id="0">
    <w:p w:rsidR="0063048F" w:rsidRDefault="0063048F" w:rsidP="00FD21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29D"/>
    <w:rsid w:val="00020077"/>
    <w:rsid w:val="00050E55"/>
    <w:rsid w:val="000E0609"/>
    <w:rsid w:val="001615E5"/>
    <w:rsid w:val="001622C0"/>
    <w:rsid w:val="00164D70"/>
    <w:rsid w:val="00186AB3"/>
    <w:rsid w:val="00187812"/>
    <w:rsid w:val="001C4A0F"/>
    <w:rsid w:val="001E1212"/>
    <w:rsid w:val="002056D6"/>
    <w:rsid w:val="00217B61"/>
    <w:rsid w:val="00227E0C"/>
    <w:rsid w:val="00260D6E"/>
    <w:rsid w:val="002B7FF9"/>
    <w:rsid w:val="00314D0C"/>
    <w:rsid w:val="003B1C58"/>
    <w:rsid w:val="003D3101"/>
    <w:rsid w:val="00400807"/>
    <w:rsid w:val="004A2B38"/>
    <w:rsid w:val="004B072A"/>
    <w:rsid w:val="004D266C"/>
    <w:rsid w:val="004D2C30"/>
    <w:rsid w:val="004E4F01"/>
    <w:rsid w:val="00504FDF"/>
    <w:rsid w:val="0053488C"/>
    <w:rsid w:val="00534C27"/>
    <w:rsid w:val="00561EFA"/>
    <w:rsid w:val="00565FE3"/>
    <w:rsid w:val="005A6EDC"/>
    <w:rsid w:val="005E694F"/>
    <w:rsid w:val="00607553"/>
    <w:rsid w:val="0063048F"/>
    <w:rsid w:val="00634CBD"/>
    <w:rsid w:val="00666BD5"/>
    <w:rsid w:val="006947F7"/>
    <w:rsid w:val="006A7332"/>
    <w:rsid w:val="006D14C9"/>
    <w:rsid w:val="006E1075"/>
    <w:rsid w:val="006E2611"/>
    <w:rsid w:val="006E3F8D"/>
    <w:rsid w:val="00725F37"/>
    <w:rsid w:val="00737CC8"/>
    <w:rsid w:val="00741BDB"/>
    <w:rsid w:val="007875FF"/>
    <w:rsid w:val="007A0E4B"/>
    <w:rsid w:val="007D10EC"/>
    <w:rsid w:val="007E7D36"/>
    <w:rsid w:val="00831035"/>
    <w:rsid w:val="008446AB"/>
    <w:rsid w:val="008665E2"/>
    <w:rsid w:val="008F7268"/>
    <w:rsid w:val="009301A4"/>
    <w:rsid w:val="0094472B"/>
    <w:rsid w:val="0097038F"/>
    <w:rsid w:val="009766AE"/>
    <w:rsid w:val="00997D6B"/>
    <w:rsid w:val="00A32542"/>
    <w:rsid w:val="00A47AE5"/>
    <w:rsid w:val="00A53553"/>
    <w:rsid w:val="00A83730"/>
    <w:rsid w:val="00AB5E97"/>
    <w:rsid w:val="00AF66DD"/>
    <w:rsid w:val="00B7514D"/>
    <w:rsid w:val="00B97EDE"/>
    <w:rsid w:val="00BC1392"/>
    <w:rsid w:val="00BF013B"/>
    <w:rsid w:val="00C6055D"/>
    <w:rsid w:val="00C861D5"/>
    <w:rsid w:val="00C94C1D"/>
    <w:rsid w:val="00CC259F"/>
    <w:rsid w:val="00CE49F0"/>
    <w:rsid w:val="00D12B8B"/>
    <w:rsid w:val="00D15008"/>
    <w:rsid w:val="00D3527D"/>
    <w:rsid w:val="00D44B5D"/>
    <w:rsid w:val="00D62536"/>
    <w:rsid w:val="00D71374"/>
    <w:rsid w:val="00DD5890"/>
    <w:rsid w:val="00DE29DF"/>
    <w:rsid w:val="00E30E96"/>
    <w:rsid w:val="00E3322A"/>
    <w:rsid w:val="00E668FA"/>
    <w:rsid w:val="00EA3F4E"/>
    <w:rsid w:val="00EA41AE"/>
    <w:rsid w:val="00EE0CB1"/>
    <w:rsid w:val="00F03F8B"/>
    <w:rsid w:val="00F23C07"/>
    <w:rsid w:val="00F3250F"/>
    <w:rsid w:val="00F3529D"/>
    <w:rsid w:val="00F558D8"/>
    <w:rsid w:val="00F67F32"/>
    <w:rsid w:val="00F96095"/>
    <w:rsid w:val="00F97BAB"/>
    <w:rsid w:val="00FA69A5"/>
    <w:rsid w:val="00FD21EA"/>
    <w:rsid w:val="00FD3ABC"/>
    <w:rsid w:val="00FD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F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C5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14D0C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46A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D2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D21EA"/>
  </w:style>
  <w:style w:type="paragraph" w:styleId="Pidipagina">
    <w:name w:val="footer"/>
    <w:basedOn w:val="Normale"/>
    <w:link w:val="PidipaginaCarattere"/>
    <w:uiPriority w:val="99"/>
    <w:semiHidden/>
    <w:unhideWhenUsed/>
    <w:rsid w:val="00FD2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D21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4D1F8-E9FE-4BDE-9F01-E245D047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Guido</cp:lastModifiedBy>
  <cp:revision>12</cp:revision>
  <cp:lastPrinted>2015-06-08T22:14:00Z</cp:lastPrinted>
  <dcterms:created xsi:type="dcterms:W3CDTF">2015-05-26T10:48:00Z</dcterms:created>
  <dcterms:modified xsi:type="dcterms:W3CDTF">2015-06-09T10:29:00Z</dcterms:modified>
</cp:coreProperties>
</file>