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I was born in Fabriano in 1984. I studied at the School of Art in Urbino and I have a Masters Degree in Visual Design from the Academy of Fine Arts in Urbino. After experiencing animated film and illustration for children during my initial studies, I found new inspiration in the  techniques of classical etching, and later in incision with pyrography on wood. This made me think about marking by finding a more direct relationship between myself and the medium, because the pressure of the hand, and therefore also the emotion and mood, has a strong influence on the final result. Therefore I wanted to focus on the study of marking, as an invasive and strong action upon the support medium, so I</w:t>
      </w:r>
    </w:p>
    <w:p>
      <w:pPr/>
      <w:r>
        <w:rPr>
          <w:rFonts w:ascii="Helvetica" w:hAnsi="Helvetica" w:cs="Helvetica"/>
          <w:sz w:val="24"/>
          <w:sz-cs w:val="24"/>
        </w:rPr>
        <w:t xml:space="preserve">developed the expressive technique of drypoint on paper. Coming from Fabriano, an Italian reference point for paper, I wanted to honor the tradition of my origins by treating paper not as a support medium to cover with the color, but as the true protagonist of the work. No trace of color or pencil, paper becomes a medium for changing and marking time, like a tattoo marking the skin and the soul of its owner. The paper becomes like the skin of the work, which, through precise and delicate work, indelibly marks and freezes time.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EDUCATION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- 2009 / 2011 Academy of Fine Arts, masters degree in Visual Design, Urbino,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- 2006 / 2009 Academy of Fine Arts, bachelors degree in Multimedia Design, Urbino,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- 2004 / 2006 Art Institute, advanced course in Traditional Animation, Urbino,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EXHIBITIONS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– 2016 Launch of Gallery 48, group exhibition, Gallery 48, Dundee, Scotland, UK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2016 SetUp Plus! INCIPIT, studio legale Evolve, BiBox Art Space, Bologna,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2015 Selvatica, natura in festival, group exhibition, BiBox Art Space, Biella,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2015 SetUp Art Fair, Art Fair, BiBox Art Space, Bologna,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2014 Operazione Arcevia, Art Contest, group exhibition, Riserva Privata San. Settimio, Arcevia,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2014 Zingarelli Art Prize “Rocca delle Macìe”, group exhibition, Castellina in Chianti, Siena,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2014 Bif, Bergamo Artefiera, Art fair, Maelström Art Gallery, Bergamo,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2013/2014 13th Annual Art Inter/National, Here and Abroad, group exhibition, Box Heart Expressions Gallery, Pittsburgh, Pennsylvania, USA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2013 BiGam, Young Artists Biennial from Marche, group exhibition, Civitanova Marche,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2013 ArtVilnius, Art Fair, Maelström Art Gallery, Vilnius, Lithuania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2013 Nurant, group exhibition, Gogol &amp; Company, Milan,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2013 In natura, group exhibition, BiBox Art Space, Biella,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2009 Identità Mutanti, group exhibition, Circolo culturale Bertolt Brecht, Milan,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2008 ZOE-microfestival, group exhibition, Orti Giuli Garden, Pesaro,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2007 Perle National Festival, group exhibition, Monte Cialdini Barracks, Pesaro,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AWARDS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– 2014 First Prize, Zingarelli Art Prize “Rocca delle Macìe”, Castellina in Chianti, Siena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2014 Finalist, Operazione Arcevia, Art Contest, Riserva Privata San. Settimio, Arcevia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2014 First prize, 13th Annual Art Inter/National, Here and Abroad, Box Heart Expressions Gallery, Pittsburgh, Pennsylvania, USA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2013 Finalist, Oasis draws nature, Italian Tourism Naturalistic Association, Turin,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2011 Third prize, The sound of Pixel, Flashfumetto and International Comics Festival BILBOLBUL, Bologna,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2009 Finalist for the stop-motion short film Insecta, Festival of Independent Cinema Filmakers al Chiostro, Pordenone,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2009 First prize for the stop-motion short film Insecta, Macerata Spark film festival 2009, Macerata,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2009 Third prize, The sound of Pixel, Flashfumetto and International Comics Festival BILBOLBUL, Bologna,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2006 Award for the stop-motion short film “Mr. Martino Tappi”, 4°edition Civitanova Film Festival, Civitanova Marche,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2006 Award for the stop-motion short film “Mr. Martino Tappi”, 41° International Festival of the New Cinema, Pesaro,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2005 Award for children illustration, 10° International prize Scarpetta D’Oro, Padova,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2005 First prize for the animation “Verrà la morte e avrà i tuoi occhi”, 40° International Festival of the New Cinema, Pesaro,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2004 Award for children illustration, 9° International prize Scarpetta D’Oro, Padova,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– 2004 First prize for the short film H.I.V., Pfizer drugmaker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PUBLICATION OF OWN WORKS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- 2014 Lo Straniero, Rome,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- 2013 Nurant, Milan,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- 2011 Lo Straniero, Rome,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- 2007 Pagine Giovani, Rome,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>- 2007 Pennedoka, Alessandria, Italy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COMMISSION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– 2011/2012 Animation assistant and post-production of the animation inserted in the film Tutto parla di te directed by Alina Marazzi ( winner of the Golden Camera for Best New Director and for the best production at the 7° Edition of the International Rome Film Festival 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8"/>
          <w:sz-cs w:val="28"/>
        </w:rPr>
        <w:t xml:space="preserve">ELISA MEARELLI</w:t>
      </w:r>
    </w:p>
    <w:p>
      <w:pPr/>
      <w:r>
        <w:rPr>
          <w:rFonts w:ascii="Helvetica" w:hAnsi="Helvetica" w:cs="Helvetica"/>
          <w:sz w:val="28"/>
          <w:sz-cs w:val="28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www.elisamearelli.eu</w:t>
      </w:r>
    </w:p>
    <w:p>
      <w:pPr/>
      <w:r>
        <w:rPr>
          <w:rFonts w:ascii="Helvetica" w:hAnsi="Helvetica" w:cs="Helvetica"/>
          <w:sz w:val="24"/>
          <w:sz-cs w:val="24"/>
        </w:rPr>
        <w:t xml:space="preserve">elisa@lacciuga.com</w:t>
      </w:r>
    </w:p>
    <w:p>
      <w:pPr/>
      <w:r>
        <w:rPr>
          <w:rFonts w:ascii="Helvetica" w:hAnsi="Helvetica" w:cs="Helvetica"/>
          <w:sz w:val="24"/>
          <w:sz-cs w:val="24"/>
        </w:rPr>
        <w:t xml:space="preserve">3282864422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CocoaOOXMLWriter/1404.34</generator>
</meta>
</file>